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70" w:rsidRDefault="00486D0B" w:rsidP="00486D0B">
      <w:pPr>
        <w:tabs>
          <w:tab w:val="center" w:pos="7285"/>
          <w:tab w:val="right" w:pos="1457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604E70" w:rsidRPr="00604E70">
        <w:rPr>
          <w:sz w:val="36"/>
          <w:szCs w:val="36"/>
        </w:rPr>
        <w:t>АНКЕТА</w:t>
      </w:r>
      <w:r>
        <w:rPr>
          <w:sz w:val="36"/>
          <w:szCs w:val="36"/>
        </w:rPr>
        <w:tab/>
      </w:r>
    </w:p>
    <w:p w:rsidR="00604E70" w:rsidRPr="00604E70" w:rsidRDefault="00604E70" w:rsidP="00604E70">
      <w:pPr>
        <w:jc w:val="center"/>
        <w:rPr>
          <w:sz w:val="18"/>
          <w:szCs w:val="18"/>
        </w:rPr>
      </w:pPr>
    </w:p>
    <w:p w:rsidR="00486D0B" w:rsidRDefault="00604E70" w:rsidP="00604E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Участника </w:t>
      </w:r>
      <w:r w:rsidRPr="00604E70">
        <w:rPr>
          <w:sz w:val="36"/>
          <w:szCs w:val="36"/>
        </w:rPr>
        <w:t>Национального рейтинга развития событийного туризма России 201</w:t>
      </w:r>
      <w:r w:rsidR="006D07B4">
        <w:rPr>
          <w:sz w:val="36"/>
          <w:szCs w:val="36"/>
        </w:rPr>
        <w:t>8</w:t>
      </w:r>
    </w:p>
    <w:p w:rsidR="00486D0B" w:rsidRDefault="00486D0B" w:rsidP="00604E70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</w:t>
      </w:r>
    </w:p>
    <w:p w:rsidR="0080230E" w:rsidRPr="00604E70" w:rsidRDefault="00604E70" w:rsidP="00604E70">
      <w:pPr>
        <w:jc w:val="center"/>
        <w:rPr>
          <w:sz w:val="36"/>
          <w:szCs w:val="36"/>
        </w:rPr>
      </w:pPr>
      <w:r w:rsidRPr="00604E70">
        <w:rPr>
          <w:sz w:val="36"/>
          <w:szCs w:val="36"/>
        </w:rPr>
        <w:br/>
      </w:r>
      <w:r w:rsidR="00486D0B">
        <w:rPr>
          <w:sz w:val="36"/>
          <w:szCs w:val="36"/>
        </w:rPr>
        <w:t>____________________________________________________________________</w:t>
      </w:r>
    </w:p>
    <w:p w:rsidR="00604E70" w:rsidRDefault="00604E70"/>
    <w:p w:rsidR="00604E70" w:rsidRDefault="00604E70"/>
    <w:tbl>
      <w:tblPr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8"/>
        <w:gridCol w:w="51"/>
        <w:gridCol w:w="2659"/>
        <w:gridCol w:w="895"/>
        <w:gridCol w:w="895"/>
        <w:gridCol w:w="2142"/>
        <w:gridCol w:w="3786"/>
        <w:gridCol w:w="992"/>
        <w:gridCol w:w="782"/>
        <w:gridCol w:w="210"/>
        <w:gridCol w:w="1134"/>
        <w:gridCol w:w="2268"/>
      </w:tblGrid>
      <w:tr w:rsidR="00732BF0" w:rsidRPr="00085D5E" w:rsidTr="00732BF0">
        <w:trPr>
          <w:trHeight w:val="7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085D5E" w:rsidRDefault="0070167C" w:rsidP="00CE2DB1">
            <w:pPr>
              <w:jc w:val="center"/>
              <w:rPr>
                <w:color w:val="000000"/>
              </w:rPr>
            </w:pPr>
            <w:r w:rsidRPr="00085D5E">
              <w:rPr>
                <w:color w:val="000000"/>
              </w:rPr>
              <w:t>п/п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085D5E" w:rsidRDefault="0070167C" w:rsidP="00CC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проведенных событий на территории субъекта за 201</w:t>
            </w:r>
            <w:r w:rsidR="00CC50F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Default="0070167C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Даты проведения</w:t>
            </w:r>
          </w:p>
          <w:p w:rsidR="0070167C" w:rsidRPr="00085D5E" w:rsidRDefault="0070167C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(формат ДД.ММ)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604E70" w:rsidRDefault="0070167C" w:rsidP="00701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E70">
              <w:rPr>
                <w:b/>
                <w:bCs/>
                <w:color w:val="000000"/>
                <w:sz w:val="24"/>
                <w:szCs w:val="24"/>
              </w:rPr>
              <w:t>Масштаб мероприятия</w:t>
            </w:r>
          </w:p>
          <w:p w:rsidR="0070167C" w:rsidRPr="00085D5E" w:rsidRDefault="0070167C" w:rsidP="0070167C">
            <w:pPr>
              <w:jc w:val="center"/>
              <w:rPr>
                <w:color w:val="000000"/>
              </w:rPr>
            </w:pPr>
            <w:r>
              <w:t>(выбрать и оставить одно значение)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Default="0070167C" w:rsidP="00701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85D5E">
              <w:rPr>
                <w:b/>
                <w:bCs/>
                <w:color w:val="000000"/>
                <w:sz w:val="24"/>
                <w:szCs w:val="24"/>
              </w:rPr>
              <w:t xml:space="preserve">оличеством зрителей – туристов/экскурсантов на </w:t>
            </w:r>
            <w:r>
              <w:rPr>
                <w:b/>
                <w:bCs/>
                <w:color w:val="000000"/>
                <w:sz w:val="24"/>
                <w:szCs w:val="24"/>
              </w:rPr>
              <w:t>мероприятии</w:t>
            </w:r>
          </w:p>
          <w:p w:rsidR="0070167C" w:rsidRPr="00085D5E" w:rsidRDefault="0070167C" w:rsidP="0070167C">
            <w:pPr>
              <w:jc w:val="center"/>
              <w:rPr>
                <w:color w:val="000000"/>
              </w:rPr>
            </w:pPr>
            <w:r>
              <w:t>(выбрать и оставить одно значение)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0167C" w:rsidRDefault="0070167C" w:rsidP="00CC50F0">
            <w:pPr>
              <w:jc w:val="center"/>
            </w:pPr>
            <w:r w:rsidRPr="002C3B60">
              <w:t>Рост по турпотоку, по сравнению с 201</w:t>
            </w:r>
            <w:r w:rsidR="00CC50F0">
              <w:t>6</w:t>
            </w:r>
            <w:r w:rsidRPr="002C3B60">
              <w:t xml:space="preserve"> годом (в</w:t>
            </w:r>
            <w:r>
              <w:t xml:space="preserve"> %</w:t>
            </w:r>
            <w:r w:rsidRPr="002C3B60"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Default="0070167C" w:rsidP="0070167C">
            <w:pPr>
              <w:spacing w:after="160" w:line="259" w:lineRule="auto"/>
              <w:jc w:val="center"/>
            </w:pPr>
            <w:r>
              <w:t>Возраст события (с какого года)</w:t>
            </w:r>
          </w:p>
          <w:p w:rsidR="0070167C" w:rsidRPr="0070167C" w:rsidRDefault="0070167C" w:rsidP="0070167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0167C" w:rsidRDefault="0070167C" w:rsidP="0070167C">
            <w:pPr>
              <w:jc w:val="center"/>
            </w:pPr>
            <w:r>
              <w:t>Является ли гастроно</w:t>
            </w:r>
            <w:r w:rsidR="00732BF0">
              <w:t xml:space="preserve"> </w:t>
            </w:r>
            <w:r>
              <w:t>мическим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0167C" w:rsidRDefault="00A20A88" w:rsidP="0070167C">
            <w:pPr>
              <w:jc w:val="center"/>
            </w:pPr>
            <w:r>
              <w:t>Привлечены ли туроператоры</w:t>
            </w:r>
          </w:p>
        </w:tc>
      </w:tr>
      <w:tr w:rsidR="00732BF0" w:rsidRPr="00085D5E" w:rsidTr="00732BF0">
        <w:trPr>
          <w:trHeight w:val="5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3F3723" w:rsidRDefault="003F3723" w:rsidP="00CE2DB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D0B">
              <w:rPr>
                <w:color w:val="000000"/>
              </w:rPr>
              <w:t>Наименование события</w:t>
            </w:r>
            <w:r>
              <w:rPr>
                <w:color w:val="000000"/>
              </w:rPr>
              <w:t xml:space="preserve"> и место проведения (город, район)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486D0B" w:rsidRDefault="0070167C" w:rsidP="00CE2DB1">
            <w:pPr>
              <w:jc w:val="center"/>
              <w:rPr>
                <w:color w:val="000000"/>
              </w:rPr>
            </w:pPr>
            <w:r w:rsidRPr="00486D0B">
              <w:rPr>
                <w:color w:val="000000"/>
              </w:rPr>
              <w:t>С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486D0B" w:rsidRDefault="0070167C" w:rsidP="00CE2DB1">
            <w:pPr>
              <w:jc w:val="center"/>
              <w:rPr>
                <w:color w:val="000000"/>
              </w:rPr>
            </w:pPr>
            <w:r w:rsidRPr="00486D0B">
              <w:rPr>
                <w:color w:val="000000"/>
              </w:rPr>
              <w:t>По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CE2DB1">
            <w:pPr>
              <w:jc w:val="center"/>
            </w:pPr>
          </w:p>
        </w:tc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</w:tr>
      <w:tr w:rsidR="00732BF0" w:rsidRPr="00085D5E" w:rsidTr="00732BF0">
        <w:trPr>
          <w:trHeight w:val="165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CE2D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0167C" w:rsidRDefault="0070167C" w:rsidP="00CE2DB1">
            <w:pPr>
              <w:rPr>
                <w:bCs/>
                <w:color w:val="000000"/>
                <w:sz w:val="24"/>
                <w:szCs w:val="24"/>
              </w:rPr>
            </w:pPr>
            <w:r w:rsidRPr="0070167C">
              <w:rPr>
                <w:bCs/>
                <w:color w:val="A6A6A6" w:themeColor="background1" w:themeShade="A6"/>
                <w:sz w:val="24"/>
                <w:szCs w:val="24"/>
              </w:rPr>
              <w:t>[ Например, Фестиваль «Голубые ели», Ольховка, Ольховский район ]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0167C" w:rsidP="00732BF0">
            <w:pPr>
              <w:rPr>
                <w:bCs/>
                <w:color w:val="A6A6A6" w:themeColor="background1" w:themeShade="A6"/>
              </w:rPr>
            </w:pPr>
            <w:r w:rsidRPr="00732BF0">
              <w:rPr>
                <w:bCs/>
                <w:color w:val="A6A6A6" w:themeColor="background1" w:themeShade="A6"/>
              </w:rPr>
              <w:t>ДД.ММ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0167C" w:rsidP="00732BF0">
            <w:pPr>
              <w:rPr>
                <w:bCs/>
                <w:color w:val="A6A6A6" w:themeColor="background1" w:themeShade="A6"/>
              </w:rPr>
            </w:pPr>
            <w:r w:rsidRPr="00732BF0">
              <w:rPr>
                <w:bCs/>
                <w:color w:val="A6A6A6" w:themeColor="background1" w:themeShade="A6"/>
              </w:rPr>
              <w:t>ДД.ММ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 xml:space="preserve">Региональное 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Межрегиональное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Всероссийское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</w:pPr>
            <w:r w:rsidRPr="002C3B60">
              <w:rPr>
                <w:color w:val="000000"/>
              </w:rPr>
              <w:t>Международное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100 – 1 000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1 001 – 5 000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5 001 – 10 000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10 001 – 50 000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более 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0167C" w:rsidP="00732BF0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  <w:r w:rsidRPr="00732BF0">
              <w:rPr>
                <w:bCs/>
                <w:color w:val="A6A6A6" w:themeColor="background1" w:themeShade="A6"/>
                <w:sz w:val="24"/>
                <w:szCs w:val="24"/>
              </w:rPr>
              <w:t>+18%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0167C" w:rsidP="00732BF0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  <w:r w:rsidRPr="00732BF0">
              <w:rPr>
                <w:bCs/>
                <w:color w:val="A6A6A6" w:themeColor="background1" w:themeShade="A6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32BF0" w:rsidP="00732BF0">
            <w:pPr>
              <w:jc w:val="center"/>
              <w:rPr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2C3B60" w:rsidRDefault="00732BF0" w:rsidP="00732BF0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/ нет</w:t>
            </w:r>
          </w:p>
        </w:tc>
      </w:tr>
      <w:tr w:rsidR="00E8009F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  <w:r w:rsidRPr="00732BF0">
              <w:rPr>
                <w:bCs/>
                <w:color w:val="A6A6A6" w:themeColor="background1" w:themeShade="A6"/>
              </w:rPr>
              <w:t>ДД.ММ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  <w:r w:rsidRPr="00732BF0">
              <w:rPr>
                <w:bCs/>
                <w:color w:val="A6A6A6" w:themeColor="background1" w:themeShade="A6"/>
              </w:rPr>
              <w:t>ДД.ММ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 xml:space="preserve">Региональное 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Межрегиональное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Всероссийское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</w:pPr>
            <w:r w:rsidRPr="002C3B60">
              <w:rPr>
                <w:color w:val="000000"/>
              </w:rPr>
              <w:t>Международное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100 – 1 000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1 001 – 5 000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5 001 – 10 000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10 001 – 50 000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более 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  <w:r w:rsidRPr="00732BF0">
              <w:rPr>
                <w:bCs/>
                <w:color w:val="A6A6A6" w:themeColor="background1" w:themeShade="A6"/>
                <w:sz w:val="24"/>
                <w:szCs w:val="24"/>
              </w:rPr>
              <w:t>-5%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  <w:r w:rsidRPr="00732BF0">
              <w:rPr>
                <w:bCs/>
                <w:color w:val="A6A6A6" w:themeColor="background1" w:themeShade="A6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jc w:val="center"/>
              <w:rPr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0167C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/ нет</w:t>
            </w:r>
          </w:p>
        </w:tc>
      </w:tr>
      <w:tr w:rsidR="00E8009F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09F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09F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A20A88" w:rsidRPr="00085D5E" w:rsidRDefault="00A20A88" w:rsidP="00CE2DB1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A20A88" w:rsidRPr="00085D5E" w:rsidTr="00FD6E31">
        <w:trPr>
          <w:trHeight w:val="55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3F3723" w:rsidRDefault="003F3723" w:rsidP="00CE2DB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5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jc w:val="center"/>
              <w:rPr>
                <w:color w:val="000000"/>
              </w:rPr>
            </w:pPr>
            <w:r w:rsidRPr="00085D5E">
              <w:rPr>
                <w:b/>
                <w:bCs/>
                <w:color w:val="000000"/>
                <w:sz w:val="24"/>
                <w:szCs w:val="24"/>
              </w:rPr>
              <w:t>Количество площадок для проведения туристических событий, функционирующих на территории субъекта РФ в течение отчётного года</w:t>
            </w:r>
          </w:p>
        </w:tc>
      </w:tr>
      <w:tr w:rsidR="00A20A88" w:rsidRPr="00085D5E" w:rsidTr="00FD6E31">
        <w:trPr>
          <w:trHeight w:val="559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FD6E31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2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rPr>
                <w:color w:val="000000"/>
                <w:sz w:val="24"/>
                <w:szCs w:val="24"/>
              </w:rPr>
            </w:pPr>
            <w:r w:rsidRPr="00085D5E">
              <w:rPr>
                <w:color w:val="000000"/>
                <w:sz w:val="24"/>
                <w:szCs w:val="24"/>
              </w:rPr>
              <w:t>Количество площадок – объектов размещения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FD6E31">
        <w:trPr>
          <w:trHeight w:val="782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FD6E31">
            <w:pPr>
              <w:rPr>
                <w:color w:val="000000"/>
                <w:sz w:val="24"/>
                <w:szCs w:val="24"/>
              </w:rPr>
            </w:pPr>
            <w:r w:rsidRPr="00085D5E">
              <w:rPr>
                <w:color w:val="000000"/>
                <w:sz w:val="24"/>
                <w:szCs w:val="24"/>
              </w:rPr>
              <w:t xml:space="preserve">Количество площадок музейного и рекреационного типа, </w:t>
            </w:r>
            <w:r w:rsidR="00FD6E31" w:rsidRPr="00085D5E">
              <w:rPr>
                <w:color w:val="000000"/>
                <w:sz w:val="24"/>
                <w:szCs w:val="24"/>
              </w:rPr>
              <w:t>подтверждаю</w:t>
            </w:r>
            <w:r w:rsidR="00FD6E31">
              <w:rPr>
                <w:color w:val="000000"/>
                <w:sz w:val="24"/>
                <w:szCs w:val="24"/>
              </w:rPr>
              <w:t>щих</w:t>
            </w:r>
            <w:r w:rsidRPr="00085D5E">
              <w:rPr>
                <w:color w:val="000000"/>
                <w:sz w:val="24"/>
                <w:szCs w:val="24"/>
              </w:rPr>
              <w:t xml:space="preserve"> возможность проведения «внешних» туристических событий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FD6E31">
        <w:trPr>
          <w:trHeight w:val="55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FD6E31">
            <w:pPr>
              <w:rPr>
                <w:color w:val="000000"/>
                <w:sz w:val="24"/>
                <w:szCs w:val="24"/>
              </w:rPr>
            </w:pPr>
            <w:r w:rsidRPr="00085D5E">
              <w:rPr>
                <w:color w:val="000000"/>
                <w:sz w:val="24"/>
                <w:szCs w:val="24"/>
              </w:rPr>
              <w:t xml:space="preserve">Количество </w:t>
            </w:r>
            <w:r w:rsidR="00FD6E31">
              <w:rPr>
                <w:color w:val="000000"/>
                <w:sz w:val="24"/>
                <w:szCs w:val="24"/>
              </w:rPr>
              <w:t>общественных пространств</w:t>
            </w:r>
            <w:r w:rsidRPr="00085D5E">
              <w:rPr>
                <w:color w:val="000000"/>
                <w:sz w:val="24"/>
                <w:szCs w:val="24"/>
              </w:rPr>
              <w:t xml:space="preserve"> в </w:t>
            </w:r>
            <w:r w:rsidR="00FD6E31">
              <w:rPr>
                <w:color w:val="000000"/>
                <w:sz w:val="24"/>
                <w:szCs w:val="24"/>
              </w:rPr>
              <w:t>регионе</w:t>
            </w:r>
            <w:r w:rsidRPr="00085D5E">
              <w:rPr>
                <w:color w:val="000000"/>
                <w:sz w:val="24"/>
                <w:szCs w:val="24"/>
              </w:rPr>
              <w:t>, приспособленных для проведения событий (площади</w:t>
            </w:r>
            <w:r w:rsidR="00FD6E31">
              <w:rPr>
                <w:color w:val="000000"/>
                <w:sz w:val="24"/>
                <w:szCs w:val="24"/>
              </w:rPr>
              <w:t>, набережные, проспекты</w:t>
            </w:r>
            <w:r w:rsidRPr="00085D5E">
              <w:rPr>
                <w:color w:val="000000"/>
                <w:sz w:val="24"/>
                <w:szCs w:val="24"/>
              </w:rPr>
              <w:t xml:space="preserve"> и др</w:t>
            </w:r>
            <w:r w:rsidR="00FD6E31">
              <w:rPr>
                <w:color w:val="000000"/>
                <w:sz w:val="24"/>
                <w:szCs w:val="24"/>
              </w:rPr>
              <w:t>.</w:t>
            </w:r>
            <w:r w:rsidRPr="00085D5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A20A88" w:rsidRPr="00085D5E" w:rsidRDefault="00A20A88" w:rsidP="00CE2DB1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3F3723" w:rsidRDefault="003F3723" w:rsidP="00CE2DB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58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jc w:val="center"/>
              <w:rPr>
                <w:color w:val="000000"/>
              </w:rPr>
            </w:pPr>
            <w:r w:rsidRPr="00085D5E">
              <w:rPr>
                <w:b/>
                <w:bCs/>
                <w:color w:val="000000"/>
                <w:sz w:val="24"/>
                <w:szCs w:val="24"/>
              </w:rPr>
              <w:t>Динамика изменения количества площадок для проведения туристических событий, оценивается в соотношении отчетного года и года,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предыдущего отчётному</w:t>
            </w: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A20A88">
            <w:r w:rsidRPr="00085D5E">
              <w:rPr>
                <w:color w:val="000000"/>
              </w:rPr>
              <w:t>Прирост количества площадок – объектов размещения (в абсолютном количестве)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A20A88" w:rsidRDefault="00A20A88" w:rsidP="00CE2DB1">
            <w:pPr>
              <w:jc w:val="center"/>
              <w:rPr>
                <w:color w:val="000000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FD6E31">
            <w:r w:rsidRPr="00085D5E">
              <w:rPr>
                <w:color w:val="000000"/>
              </w:rPr>
              <w:t xml:space="preserve">Прирост количества площадок музейного и рекреационного типа, </w:t>
            </w:r>
            <w:r w:rsidR="00FD6E31">
              <w:rPr>
                <w:color w:val="000000"/>
              </w:rPr>
              <w:t>а так же общественных прост</w:t>
            </w:r>
            <w:r w:rsidR="001A6562">
              <w:rPr>
                <w:color w:val="000000"/>
              </w:rPr>
              <w:t>р</w:t>
            </w:r>
            <w:r w:rsidR="00FD6E31">
              <w:rPr>
                <w:color w:val="000000"/>
              </w:rPr>
              <w:t xml:space="preserve">анств, </w:t>
            </w:r>
            <w:r w:rsidRPr="00085D5E">
              <w:rPr>
                <w:color w:val="000000"/>
              </w:rPr>
              <w:t>подтвержда</w:t>
            </w:r>
            <w:r w:rsidR="00FD6E31">
              <w:rPr>
                <w:color w:val="000000"/>
              </w:rPr>
              <w:t>ющих</w:t>
            </w:r>
            <w:r w:rsidRPr="00085D5E">
              <w:rPr>
                <w:color w:val="000000"/>
              </w:rPr>
              <w:t xml:space="preserve"> возможность проведения «внешних» туристических событий (рейтингуется в абсолютном количестве)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A20A88" w:rsidRDefault="00A20A88" w:rsidP="00CE2DB1">
            <w:pPr>
              <w:jc w:val="center"/>
              <w:rPr>
                <w:color w:val="000000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A20A88" w:rsidRPr="00085D5E" w:rsidRDefault="00A20A88" w:rsidP="00CE2DB1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3F3723" w:rsidRDefault="003F3723" w:rsidP="00CE2DB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58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jc w:val="center"/>
              <w:rPr>
                <w:color w:val="000000"/>
              </w:rPr>
            </w:pPr>
            <w:r w:rsidRPr="00085D5E">
              <w:rPr>
                <w:b/>
                <w:bCs/>
                <w:color w:val="000000"/>
                <w:sz w:val="24"/>
                <w:szCs w:val="24"/>
              </w:rPr>
              <w:t>Наличие и уровень наград в области событийного туризма за проекты, реализованные на территории субъекта РФ в отчетном году</w:t>
            </w: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rPr>
                <w:color w:val="000000"/>
              </w:rPr>
            </w:pPr>
            <w:r w:rsidRPr="00085D5E">
              <w:rPr>
                <w:color w:val="000000"/>
              </w:rPr>
              <w:t>Победы в финале Национальной премии в области событийного туризма RUSSIAN EVENT AWARDS</w:t>
            </w:r>
          </w:p>
          <w:p w:rsidR="00A20A88" w:rsidRPr="00085D5E" w:rsidRDefault="00A20A88" w:rsidP="00CE2DB1">
            <w:pPr>
              <w:jc w:val="center"/>
              <w:rPr>
                <w:color w:val="C00000"/>
              </w:rPr>
            </w:pPr>
            <w:r w:rsidRPr="00085D5E">
              <w:rPr>
                <w:color w:val="C0000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6D07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6D07B4">
              <w:rPr>
                <w:color w:val="000000"/>
              </w:rPr>
              <w:t>2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rPr>
                <w:color w:val="000000"/>
              </w:rPr>
            </w:pPr>
            <w:r w:rsidRPr="00085D5E">
              <w:rPr>
                <w:color w:val="000000"/>
              </w:rPr>
              <w:t>Победы во</w:t>
            </w:r>
            <w:r w:rsidR="0074334C">
              <w:rPr>
                <w:color w:val="000000"/>
              </w:rPr>
              <w:t xml:space="preserve"> </w:t>
            </w:r>
            <w:r w:rsidRPr="00085D5E">
              <w:rPr>
                <w:color w:val="000000"/>
              </w:rPr>
              <w:t>всероссийском конкурсе событийного туризма в рамках открытой ярмарки событийного туризма «Russian Open Event Expo»</w:t>
            </w:r>
          </w:p>
          <w:p w:rsidR="00A20A88" w:rsidRPr="00085D5E" w:rsidRDefault="00A20A88" w:rsidP="00CE2DB1">
            <w:pPr>
              <w:jc w:val="center"/>
              <w:rPr>
                <w:color w:val="C00000"/>
              </w:rPr>
            </w:pPr>
            <w:r w:rsidRPr="00085D5E">
              <w:rPr>
                <w:color w:val="C0000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6D07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6D07B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74334C" w:rsidP="00CE2DB1">
            <w:pPr>
              <w:rPr>
                <w:color w:val="000000"/>
              </w:rPr>
            </w:pPr>
            <w:r w:rsidRPr="00085D5E">
              <w:rPr>
                <w:color w:val="000000"/>
              </w:rPr>
              <w:t>Победы в</w:t>
            </w:r>
            <w:r w:rsidR="00A20A88" w:rsidRPr="00085D5E">
              <w:rPr>
                <w:color w:val="000000"/>
              </w:rPr>
              <w:t xml:space="preserve"> </w:t>
            </w:r>
            <w:r w:rsidRPr="00085D5E">
              <w:rPr>
                <w:color w:val="000000"/>
              </w:rPr>
              <w:t>Международном конкурсе</w:t>
            </w:r>
            <w:r w:rsidR="00A20A88" w:rsidRPr="00085D5E">
              <w:rPr>
                <w:color w:val="000000"/>
              </w:rPr>
              <w:t xml:space="preserve"> «Туристский бренд: лучшие практики» (номинация Лучший бренд туристического маршрута/продукта/программы», направления событийного туризма)</w:t>
            </w:r>
          </w:p>
          <w:p w:rsidR="00A20A88" w:rsidRPr="00085D5E" w:rsidRDefault="00A20A88" w:rsidP="00CE2DB1">
            <w:pPr>
              <w:jc w:val="center"/>
              <w:rPr>
                <w:color w:val="C00000"/>
              </w:rPr>
            </w:pPr>
            <w:r w:rsidRPr="00085D5E">
              <w:rPr>
                <w:color w:val="C0000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6D07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6D07B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rPr>
                <w:color w:val="000000"/>
              </w:rPr>
            </w:pPr>
            <w:r>
              <w:rPr>
                <w:color w:val="000000"/>
              </w:rPr>
              <w:t>Победы в други</w:t>
            </w:r>
            <w:r w:rsidRPr="00085D5E">
              <w:rPr>
                <w:color w:val="000000"/>
              </w:rPr>
              <w:t xml:space="preserve">х </w:t>
            </w:r>
            <w:bookmarkStart w:id="0" w:name="_GoBack"/>
            <w:bookmarkEnd w:id="0"/>
            <w:r w:rsidRPr="00085D5E">
              <w:rPr>
                <w:color w:val="000000"/>
              </w:rPr>
              <w:t>конкурсах и премиях в сфере событийного туризма</w:t>
            </w:r>
          </w:p>
          <w:p w:rsidR="00A20A88" w:rsidRPr="00085D5E" w:rsidRDefault="00A20A88" w:rsidP="00CE2DB1">
            <w:pPr>
              <w:jc w:val="center"/>
              <w:rPr>
                <w:color w:val="C00000"/>
              </w:rPr>
            </w:pPr>
            <w:r w:rsidRPr="00085D5E">
              <w:rPr>
                <w:color w:val="C0000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A20A88" w:rsidRPr="00085D5E" w:rsidRDefault="00A20A88" w:rsidP="00CE2DB1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604E70" w:rsidRDefault="00604E70"/>
    <w:p w:rsidR="005C78EF" w:rsidRPr="005C78EF" w:rsidRDefault="005C78EF">
      <w:pPr>
        <w:rPr>
          <w:sz w:val="28"/>
          <w:szCs w:val="28"/>
        </w:rPr>
      </w:pPr>
    </w:p>
    <w:p w:rsidR="005C78EF" w:rsidRPr="005C78EF" w:rsidRDefault="005C78EF">
      <w:pPr>
        <w:rPr>
          <w:sz w:val="28"/>
          <w:szCs w:val="28"/>
        </w:rPr>
      </w:pPr>
      <w:r w:rsidRPr="005C78EF">
        <w:rPr>
          <w:sz w:val="28"/>
          <w:szCs w:val="28"/>
        </w:rPr>
        <w:t>_________________________</w:t>
      </w:r>
      <w:r w:rsidR="00D83FFB">
        <w:rPr>
          <w:sz w:val="28"/>
          <w:szCs w:val="28"/>
        </w:rPr>
        <w:t>_________________</w:t>
      </w:r>
      <w:r w:rsidRPr="005C78EF">
        <w:rPr>
          <w:sz w:val="28"/>
          <w:szCs w:val="28"/>
        </w:rPr>
        <w:t xml:space="preserve"> (</w:t>
      </w:r>
      <w:r w:rsidR="00D83FFB">
        <w:rPr>
          <w:sz w:val="28"/>
          <w:szCs w:val="28"/>
        </w:rPr>
        <w:t>Учреждение/структурное подразделение администрации субъекта РФ</w:t>
      </w:r>
      <w:r w:rsidRPr="005C78EF">
        <w:rPr>
          <w:sz w:val="28"/>
          <w:szCs w:val="28"/>
        </w:rPr>
        <w:t>)</w:t>
      </w:r>
    </w:p>
    <w:p w:rsidR="005C78EF" w:rsidRPr="005C78EF" w:rsidRDefault="005C78EF">
      <w:pPr>
        <w:rPr>
          <w:sz w:val="28"/>
          <w:szCs w:val="28"/>
        </w:rPr>
      </w:pPr>
    </w:p>
    <w:p w:rsidR="005C78EF" w:rsidRPr="005C78EF" w:rsidRDefault="005C78EF">
      <w:pPr>
        <w:rPr>
          <w:sz w:val="28"/>
          <w:szCs w:val="28"/>
        </w:rPr>
      </w:pPr>
    </w:p>
    <w:p w:rsidR="005C78EF" w:rsidRPr="005C78EF" w:rsidRDefault="005C78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Pr="005C78EF">
        <w:rPr>
          <w:sz w:val="28"/>
          <w:szCs w:val="28"/>
        </w:rPr>
        <w:t>__________(Исполнитель, ФИО, Должность)</w:t>
      </w:r>
    </w:p>
    <w:p w:rsidR="005C78EF" w:rsidRPr="005C78EF" w:rsidRDefault="005C78EF">
      <w:pPr>
        <w:rPr>
          <w:sz w:val="28"/>
          <w:szCs w:val="28"/>
        </w:rPr>
      </w:pPr>
    </w:p>
    <w:p w:rsidR="005C78EF" w:rsidRPr="005C78EF" w:rsidRDefault="005C78EF">
      <w:pPr>
        <w:rPr>
          <w:sz w:val="28"/>
          <w:szCs w:val="28"/>
        </w:rPr>
      </w:pPr>
    </w:p>
    <w:p w:rsidR="00D83FFB" w:rsidRDefault="005C78EF" w:rsidP="006D07B4">
      <w:pPr>
        <w:rPr>
          <w:b/>
          <w:sz w:val="32"/>
          <w:szCs w:val="28"/>
        </w:rPr>
      </w:pPr>
      <w:r w:rsidRPr="005C78EF">
        <w:rPr>
          <w:sz w:val="28"/>
          <w:szCs w:val="28"/>
        </w:rPr>
        <w:t>____________________________________________   (Дата)</w:t>
      </w:r>
    </w:p>
    <w:p w:rsidR="0074334C" w:rsidRDefault="0074334C" w:rsidP="00743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 по заполнению Анкеты регионом-участником Национального рейтинга развития событийного туризма России</w:t>
      </w:r>
    </w:p>
    <w:p w:rsidR="0074334C" w:rsidRDefault="0074334C" w:rsidP="0074334C">
      <w:pPr>
        <w:rPr>
          <w:sz w:val="28"/>
          <w:szCs w:val="28"/>
        </w:rPr>
      </w:pP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соответствие с пунктом 4.1. и 4.4. Положения о Национальном рейтинге развития событийного туризма в России для участия в рейтинге руководителем профильного регионального ведомства, отвечающего за развитие туризма на территории субъекта РФ представляется заполненная анкета, с подтверждением внесенных в нее данных соответствующими документами и ссылками на первоисточники.  </w:t>
      </w:r>
      <w:r>
        <w:rPr>
          <w:sz w:val="28"/>
          <w:szCs w:val="28"/>
        </w:rPr>
        <w:t xml:space="preserve">Анкета участника рейтинга состоит из четырех разделов. </w:t>
      </w:r>
    </w:p>
    <w:p w:rsidR="0074334C" w:rsidRDefault="0074334C" w:rsidP="0074334C">
      <w:pPr>
        <w:rPr>
          <w:sz w:val="28"/>
          <w:szCs w:val="28"/>
        </w:rPr>
      </w:pP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первом разделе</w:t>
      </w:r>
      <w:r>
        <w:rPr>
          <w:sz w:val="28"/>
          <w:szCs w:val="28"/>
        </w:rPr>
        <w:t xml:space="preserve"> в календарном порядке фиксируются </w:t>
      </w:r>
      <w:r>
        <w:rPr>
          <w:b/>
          <w:sz w:val="28"/>
          <w:szCs w:val="28"/>
        </w:rPr>
        <w:t>все туристические события</w:t>
      </w:r>
      <w:r>
        <w:rPr>
          <w:sz w:val="28"/>
          <w:szCs w:val="28"/>
        </w:rPr>
        <w:t>, проведенные на территории субъекта РФ в отчётном году (201</w:t>
      </w:r>
      <w:r w:rsidR="006D07B4">
        <w:rPr>
          <w:sz w:val="28"/>
          <w:szCs w:val="28"/>
        </w:rPr>
        <w:t>7</w:t>
      </w:r>
      <w:r>
        <w:rPr>
          <w:sz w:val="28"/>
          <w:szCs w:val="28"/>
        </w:rPr>
        <w:t xml:space="preserve">). При этом обязательно указывается </w:t>
      </w:r>
      <w:r>
        <w:rPr>
          <w:b/>
          <w:sz w:val="28"/>
          <w:szCs w:val="28"/>
        </w:rPr>
        <w:t>муниципалитет, на территории которого было проведено событие, даты проведения турсобытия (</w:t>
      </w:r>
      <w:r>
        <w:rPr>
          <w:b/>
          <w:i/>
          <w:sz w:val="28"/>
          <w:szCs w:val="28"/>
        </w:rPr>
        <w:t>в случае однодневного туристического события даты начала и окончания турсобытия совпадают),</w:t>
      </w:r>
      <w:r>
        <w:rPr>
          <w:b/>
          <w:sz w:val="28"/>
          <w:szCs w:val="28"/>
        </w:rPr>
        <w:t xml:space="preserve"> масштаб туристического события</w:t>
      </w:r>
      <w:r>
        <w:rPr>
          <w:sz w:val="28"/>
          <w:szCs w:val="28"/>
        </w:rPr>
        <w:t xml:space="preserve"> (региональное, межрегиональное, всероссийское, международное) и </w:t>
      </w:r>
      <w:r>
        <w:rPr>
          <w:b/>
          <w:sz w:val="28"/>
          <w:szCs w:val="28"/>
        </w:rPr>
        <w:t>количество зрителей – туристов/экскурсантов</w:t>
      </w:r>
      <w:r>
        <w:rPr>
          <w:sz w:val="28"/>
          <w:szCs w:val="28"/>
        </w:rPr>
        <w:t xml:space="preserve">, присутствующих на событии. </w:t>
      </w:r>
      <w:r>
        <w:rPr>
          <w:b/>
          <w:i/>
          <w:sz w:val="28"/>
          <w:szCs w:val="28"/>
        </w:rPr>
        <w:t xml:space="preserve">Внимание: указывается количество туристов или экскурсантов, присутствующих на мероприятии, без учета местных жителей территории. </w:t>
      </w:r>
      <w:r>
        <w:rPr>
          <w:sz w:val="28"/>
          <w:szCs w:val="28"/>
        </w:rPr>
        <w:t>В графе «Рост по турпотоку» в процентной величине указывается рост или падение турпотока на данное событие по отношению к году предыдущему отчетному. В случае, если событие проводилось в текущем году (201</w:t>
      </w:r>
      <w:r w:rsidR="006D07B4">
        <w:rPr>
          <w:sz w:val="28"/>
          <w:szCs w:val="28"/>
        </w:rPr>
        <w:t>7</w:t>
      </w:r>
      <w:r>
        <w:rPr>
          <w:sz w:val="28"/>
          <w:szCs w:val="28"/>
        </w:rPr>
        <w:t xml:space="preserve">) впервые, в графе «Рост по турпотоку» ставится прочерк. В графе «Возраст события» указывается год первого проведения туристического события. По отношению к каждому туристическому событию определяется его отношение к гастрономическому формату (Да – событие является гастрономическим, нет – не является), а также факт работы с организованными туристами при формировании турпотока на событие (Да – туроператоры привозили туристов на событие, Нет – не привозили). 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sz w:val="28"/>
          <w:szCs w:val="28"/>
        </w:rPr>
        <w:t>втором разделе</w:t>
      </w:r>
      <w:r>
        <w:rPr>
          <w:sz w:val="28"/>
          <w:szCs w:val="28"/>
        </w:rPr>
        <w:t xml:space="preserve"> рейтинга оценивается количество площадок для проведения туристических событий, функционирующих на территории субъекта РФ в течение отчётного года. </w:t>
      </w:r>
      <w:r>
        <w:rPr>
          <w:b/>
          <w:sz w:val="28"/>
          <w:szCs w:val="28"/>
        </w:rPr>
        <w:t>В пункте 2.1.</w:t>
      </w:r>
      <w:r>
        <w:rPr>
          <w:sz w:val="28"/>
          <w:szCs w:val="28"/>
        </w:rPr>
        <w:t xml:space="preserve"> указывается количество площадок – объектов размещения, то есть отелей, баз отдыха, санаторием и хостелов, на базе которых было проведено хотя бы одно туристическое событие в течение отчетного (201</w:t>
      </w:r>
      <w:r w:rsidR="006F0C16">
        <w:rPr>
          <w:sz w:val="28"/>
          <w:szCs w:val="28"/>
        </w:rPr>
        <w:t>7</w:t>
      </w:r>
      <w:r>
        <w:rPr>
          <w:sz w:val="28"/>
          <w:szCs w:val="28"/>
        </w:rPr>
        <w:t xml:space="preserve">) года. Приложением к анкете представляется список данных объектов. </w:t>
      </w:r>
      <w:r>
        <w:rPr>
          <w:b/>
          <w:sz w:val="28"/>
          <w:szCs w:val="28"/>
        </w:rPr>
        <w:t>В пункте 2.2.</w:t>
      </w:r>
      <w:r>
        <w:rPr>
          <w:sz w:val="28"/>
          <w:szCs w:val="28"/>
        </w:rPr>
        <w:t xml:space="preserve"> указывается количество площадок музейного и рекреационного типа, подтверждающих возможность проведения «внешних» туристических событий, на базе которых было проведено хотя бы одно туристическое событие в течение отчетного (201</w:t>
      </w:r>
      <w:r w:rsidR="006F0C16">
        <w:rPr>
          <w:sz w:val="28"/>
          <w:szCs w:val="28"/>
        </w:rPr>
        <w:t>7</w:t>
      </w:r>
      <w:r>
        <w:rPr>
          <w:sz w:val="28"/>
          <w:szCs w:val="28"/>
        </w:rPr>
        <w:t>) года. Приложением к анкете представляется список данных объектов. В пункте 2.3. указывается количество общественных пространств в регионе, приспособленных для проведения событий (площади, набережные, проспекты и др.) на базе которых было проведено хотя бы одно туристическое событие в течение отчетного (201</w:t>
      </w:r>
      <w:r w:rsidR="006F0C16">
        <w:rPr>
          <w:sz w:val="28"/>
          <w:szCs w:val="28"/>
        </w:rPr>
        <w:t>7</w:t>
      </w:r>
      <w:r>
        <w:rPr>
          <w:sz w:val="28"/>
          <w:szCs w:val="28"/>
        </w:rPr>
        <w:t>) года. Приложением к анкете представляется список данных объектов.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Третий раздел</w:t>
      </w:r>
      <w:r>
        <w:rPr>
          <w:sz w:val="28"/>
          <w:szCs w:val="28"/>
        </w:rPr>
        <w:t xml:space="preserve"> посвящен оценке динамики изменения количества площадок для проведения туристических событий, оценивается в соотношении отчетного года и года, предыдущего отчётному</w:t>
      </w:r>
      <w:r>
        <w:rPr>
          <w:b/>
          <w:sz w:val="28"/>
          <w:szCs w:val="28"/>
        </w:rPr>
        <w:t>. В пунктах 3.1. и 3.2.</w:t>
      </w:r>
      <w:r>
        <w:rPr>
          <w:sz w:val="28"/>
          <w:szCs w:val="28"/>
        </w:rPr>
        <w:t xml:space="preserve"> указывается абсолютное число прироста площадок пот сравнению с годом предыдущему к отчетному </w:t>
      </w:r>
      <w:r>
        <w:rPr>
          <w:b/>
          <w:i/>
          <w:sz w:val="28"/>
          <w:szCs w:val="28"/>
        </w:rPr>
        <w:t>(прирост в 201</w:t>
      </w:r>
      <w:r w:rsidR="006F0C16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по сравнению с 201</w:t>
      </w:r>
      <w:r w:rsidR="006F0C16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 xml:space="preserve"> Списки введенных в эксплуатацию в отчетном году площадок прилагается к анкете.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Четвертый раздел</w:t>
      </w:r>
      <w:r>
        <w:rPr>
          <w:sz w:val="28"/>
          <w:szCs w:val="28"/>
        </w:rPr>
        <w:t xml:space="preserve"> посвящен оценке успехов событийных туристических проектов на профильных премиях и конкурсах. </w:t>
      </w:r>
      <w:r>
        <w:rPr>
          <w:b/>
          <w:sz w:val="28"/>
          <w:szCs w:val="28"/>
        </w:rPr>
        <w:t>В пункте 4.1.</w:t>
      </w:r>
      <w:r>
        <w:rPr>
          <w:sz w:val="28"/>
          <w:szCs w:val="28"/>
        </w:rPr>
        <w:t xml:space="preserve"> указывается количество побед в финале премии в области событийного туризма RUSSIAN EVENT AWARDS. В рамках методики рейтинга за победу в Федеральном финале учитывается занятие призового места (1,2,3 или Гран-при). В приложении к анкете указывается наименование проекта(ов) победителя(ей). </w:t>
      </w:r>
      <w:r>
        <w:rPr>
          <w:b/>
          <w:sz w:val="28"/>
          <w:szCs w:val="28"/>
        </w:rPr>
        <w:t>В пункте 4.</w:t>
      </w:r>
      <w:r w:rsidR="006D07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указывается количество побед во всероссийском конкурсе событийного туризма в рамках открытой ярмарки событийного туризма «Russian Open Event Expo». В рамках методики рейтинга за победу в конкурсе учитывается занятие призового места (1,2 или 3). В приложении к анкете указывается наименование проекта(ов) победителя(ей). </w:t>
      </w:r>
      <w:r>
        <w:rPr>
          <w:b/>
          <w:sz w:val="28"/>
          <w:szCs w:val="28"/>
        </w:rPr>
        <w:t>В пункте 4.</w:t>
      </w:r>
      <w:r w:rsidR="006D07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указывается количество побед в Международном конкурсе «Туристский бренд: лучшие практики» (номинация «Лучший бренд туристического маршрута/продукта/программы», направления событийного туризма). В рамках методики рейтинга за победу в конкурсе учитывается занятие призового места (1,2 или 3). В приложении к анкете указывается наименование проекта(ов) победителя(ей). В пункте 4.5. указывается количество побед в других международных конкурсах и премиях в сфере событийного туризма. В рамках методики рейтинга за победу в конкурсе/премии учитывается занятие призового места (1, 2, 3 или Гран-при). В приложении к анкете указывается наименование проекта(ов) победителя(ей). 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анкет указывается наименование структурного подразделения администрации субъекта РФ, отвечающего за формирование Анкеты и ФИО должностного лица. Фиксируется дата формирования анкеты.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</w:p>
    <w:p w:rsidR="0074334C" w:rsidRDefault="0074334C" w:rsidP="007433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Заполненные анкеты высылаются </w:t>
      </w:r>
      <w:r w:rsidRPr="006D07B4">
        <w:rPr>
          <w:b/>
          <w:sz w:val="28"/>
          <w:szCs w:val="28"/>
          <w:u w:val="single"/>
        </w:rPr>
        <w:t xml:space="preserve">до </w:t>
      </w:r>
      <w:r w:rsidR="006D07B4" w:rsidRPr="006D07B4">
        <w:rPr>
          <w:b/>
          <w:sz w:val="28"/>
          <w:szCs w:val="28"/>
          <w:u w:val="single"/>
        </w:rPr>
        <w:t>1</w:t>
      </w:r>
      <w:r w:rsidRPr="006D07B4">
        <w:rPr>
          <w:b/>
          <w:sz w:val="28"/>
          <w:szCs w:val="28"/>
          <w:u w:val="single"/>
        </w:rPr>
        <w:t>0 июля</w:t>
      </w:r>
      <w:r>
        <w:rPr>
          <w:sz w:val="28"/>
          <w:szCs w:val="28"/>
        </w:rPr>
        <w:t xml:space="preserve"> включительно на электронный адрес Оргкомитета рейтинга:</w:t>
      </w:r>
    </w:p>
    <w:p w:rsidR="0074334C" w:rsidRDefault="0074334C" w:rsidP="007433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34C" w:rsidRPr="0074334C" w:rsidRDefault="0074334C" w:rsidP="0074334C">
      <w:pPr>
        <w:ind w:firstLine="708"/>
        <w:jc w:val="center"/>
        <w:rPr>
          <w:b/>
          <w:sz w:val="28"/>
          <w:szCs w:val="28"/>
        </w:rPr>
      </w:pPr>
      <w:r w:rsidRPr="0074334C">
        <w:rPr>
          <w:b/>
          <w:sz w:val="28"/>
          <w:szCs w:val="28"/>
        </w:rPr>
        <w:t xml:space="preserve">NAST.eventrating@gmail.com 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E31" w:rsidRPr="003F3723" w:rsidRDefault="00FD6E31" w:rsidP="0074334C">
      <w:pPr>
        <w:jc w:val="center"/>
        <w:rPr>
          <w:sz w:val="28"/>
          <w:szCs w:val="28"/>
        </w:rPr>
      </w:pPr>
    </w:p>
    <w:sectPr w:rsidR="00FD6E31" w:rsidRPr="003F3723" w:rsidSect="006D07B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6B" w:rsidRDefault="00CF6B6B" w:rsidP="006D07B4">
      <w:r>
        <w:separator/>
      </w:r>
    </w:p>
  </w:endnote>
  <w:endnote w:type="continuationSeparator" w:id="0">
    <w:p w:rsidR="00CF6B6B" w:rsidRDefault="00CF6B6B" w:rsidP="006D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6B" w:rsidRDefault="00CF6B6B" w:rsidP="006D07B4">
      <w:r>
        <w:separator/>
      </w:r>
    </w:p>
  </w:footnote>
  <w:footnote w:type="continuationSeparator" w:id="0">
    <w:p w:rsidR="00CF6B6B" w:rsidRDefault="00CF6B6B" w:rsidP="006D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48F"/>
    <w:multiLevelType w:val="hybridMultilevel"/>
    <w:tmpl w:val="EFFA04B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02375"/>
    <w:multiLevelType w:val="hybridMultilevel"/>
    <w:tmpl w:val="F230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E"/>
    <w:rsid w:val="00035FE0"/>
    <w:rsid w:val="001A6562"/>
    <w:rsid w:val="00222D11"/>
    <w:rsid w:val="002C3B60"/>
    <w:rsid w:val="003F3723"/>
    <w:rsid w:val="004275FA"/>
    <w:rsid w:val="00486D0B"/>
    <w:rsid w:val="005C78EF"/>
    <w:rsid w:val="00604E70"/>
    <w:rsid w:val="006D07B4"/>
    <w:rsid w:val="006F0C16"/>
    <w:rsid w:val="0070167C"/>
    <w:rsid w:val="00732BF0"/>
    <w:rsid w:val="0074334C"/>
    <w:rsid w:val="0080230E"/>
    <w:rsid w:val="00A03551"/>
    <w:rsid w:val="00A20A88"/>
    <w:rsid w:val="00CC50F0"/>
    <w:rsid w:val="00CF6B6B"/>
    <w:rsid w:val="00D6094C"/>
    <w:rsid w:val="00D83FFB"/>
    <w:rsid w:val="00E8009F"/>
    <w:rsid w:val="00EF78D2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200"/>
  <w15:docId w15:val="{7A97B95A-CF47-4E26-97FD-550CD05C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0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D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0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O A</cp:lastModifiedBy>
  <cp:revision>3</cp:revision>
  <dcterms:created xsi:type="dcterms:W3CDTF">2018-04-25T10:54:00Z</dcterms:created>
  <dcterms:modified xsi:type="dcterms:W3CDTF">2018-04-25T11:13:00Z</dcterms:modified>
</cp:coreProperties>
</file>